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B8" w:rsidRDefault="00126E9B">
      <w:bookmarkStart w:id="0" w:name="_GoBack"/>
      <w:bookmarkEnd w:id="0"/>
      <w:r>
        <w:t>Zał. 4. Lista p</w:t>
      </w:r>
      <w:r w:rsidR="005D6327">
        <w:t>reparat</w:t>
      </w:r>
      <w:r>
        <w:t>ów</w:t>
      </w:r>
      <w:r w:rsidR="005D6327">
        <w:t xml:space="preserve"> do dezynfekcji rąk dopuszczon</w:t>
      </w:r>
      <w:r>
        <w:t>ych</w:t>
      </w:r>
      <w:r w:rsidR="005D6327">
        <w:t xml:space="preserve"> do obrotu na terenie Polski: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COMP SEPTO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MD-1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Soft Care Med.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Plum Disinfector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P3Manodes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Combi Des  70%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Impuls 10 SD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Vispol HD-2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Manuspray Gel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Manuspray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Anios CDN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Septoderm żel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Hand Sanitizer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Biosol RP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Hand Desinfeksjon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Milton Antibacterial Gel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Fink Antisept HG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Quatersam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Skin Sept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Etaproben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DISO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Inol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Izosol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Etoproben żel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Arvoderm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Line Antybakteria 96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Salisept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Sterisol Ethanol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Desitola 2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DE-ZAL</w:t>
      </w:r>
    </w:p>
    <w:p w:rsidR="005D6327" w:rsidRDefault="005D6327" w:rsidP="005D6327">
      <w:pPr>
        <w:pStyle w:val="Akapitzlist"/>
        <w:numPr>
          <w:ilvl w:val="0"/>
          <w:numId w:val="1"/>
        </w:numPr>
      </w:pPr>
      <w:r>
        <w:t>Hande Des Fluid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SEPT NF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Sanat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Radisol SR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Care plus pure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Sterillhand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Sanat Plus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Radisol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Strovels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DDR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care Alcoplus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DR MANUDERM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HANDSAN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Frezja 2000</w:t>
      </w:r>
    </w:p>
    <w:p w:rsidR="005D6327" w:rsidRDefault="005D6327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Soft Hygienic Skin</w:t>
      </w:r>
    </w:p>
    <w:p w:rsidR="005D6327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DR MANUSTERIL</w:t>
      </w:r>
    </w:p>
    <w:p w:rsidR="00A9305D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Plurasept DK</w:t>
      </w:r>
    </w:p>
    <w:p w:rsidR="00A9305D" w:rsidRDefault="00A9305D" w:rsidP="005D632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Skinman Complete</w:t>
      </w:r>
    </w:p>
    <w:p w:rsidR="00A9305D" w:rsidRDefault="00A9305D" w:rsidP="00A9305D">
      <w:pPr>
        <w:pStyle w:val="Akapitzlist"/>
        <w:numPr>
          <w:ilvl w:val="0"/>
          <w:numId w:val="1"/>
        </w:numPr>
        <w:rPr>
          <w:lang w:val="en-US"/>
        </w:rPr>
      </w:pPr>
      <w:r w:rsidRPr="00A9305D">
        <w:rPr>
          <w:lang w:val="en-US"/>
        </w:rPr>
        <w:t>PLURASEPT HD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DODEMAN EXTRA Alkoholowy preparat do dezynfekcji rąk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>
        <w:t xml:space="preserve">"MICROSHIELD DODEMAN GEL Alkoholowy preparat do dezynfekcji rąk, 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LANOSOAP DES Antybakteryjne łagodne mydło w płynie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MICROSHIELD DODEMAN Alkoholowy preparat do dezynfekcji ra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APESIN SENSITIVE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Atoxyn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Apesin HD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VIRUSAN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Dettol Antybakteryjny żel do rąk: 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DR-20 - preparat dezynfekujący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BIOSOL RP 1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PC 103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Aseptoman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MYDŁO W PŁYNIE ANTYBAKTERYJNE TESS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DEPTIDINE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Preseptol DR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PURELL Hygienic Hand Rub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APESIN Handaktiv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Antybakteryjny żel do rąk - GEL ANTIBACTERIEN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InstantFOAM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BACTIMAINS GEL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PURELL Hand Sanitising Gel-VF481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desderman® pure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Preparat do higienicznej dezynfekcji rąk "JAX"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 xml:space="preserve">Ex </w:t>
      </w:r>
      <w:r>
        <w:t>–</w:t>
      </w:r>
      <w:r w:rsidRPr="00A9305D">
        <w:t xml:space="preserve"> Bacteria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PROSAVON Disinfecting Gel</w:t>
      </w:r>
    </w:p>
    <w:p w:rsidR="00A9305D" w:rsidRDefault="00A9305D" w:rsidP="00A9305D">
      <w:pPr>
        <w:pStyle w:val="Akapitzlist"/>
        <w:numPr>
          <w:ilvl w:val="0"/>
          <w:numId w:val="1"/>
        </w:numPr>
      </w:pPr>
      <w:r w:rsidRPr="00A9305D">
        <w:t>SPIRIGEL COMPLETE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Antiseptus - Płyn do higienicznej dezynfekcji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ANIOSGEL 85 NPC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Manusept ® basic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ACTIGEL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BIOSEPTOL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G 596 BUDENAT mano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 xml:space="preserve">Sterillium® </w:t>
      </w:r>
      <w:r>
        <w:t>med.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CHEMISEPT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BIOSEPTOL 80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Guardi antybakteryjny żel do mycia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Soft Care Sensisept H34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Tork Alcohol Gel Hand Sanitiser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Decosept®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Soft Care Des E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Healthy Skin 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desderman® pure 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LLVM 400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PURE HAND EL 85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KLEENEX® Piankowy bezalkoholowy środek dezynfekujący do rąk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DEPTIDINE 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ASEPTIL LOTION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PROSEPT® Med.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P3-manodes LI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SEPTIGEL +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GASTRO-SEPT HAND VC 615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Epicare DES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KenoTMsept G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Skinman Soft Protect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KenoTMsept 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Aseptoman Gel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Dermicosept Skin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Aseptoman Viral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Softa-Man ViscoRub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Velodes</w:t>
      </w:r>
    </w:p>
    <w:p w:rsidR="00973366" w:rsidRDefault="00973366" w:rsidP="00973366">
      <w:pPr>
        <w:pStyle w:val="Akapitzlist"/>
        <w:numPr>
          <w:ilvl w:val="0"/>
          <w:numId w:val="1"/>
        </w:numPr>
      </w:pPr>
      <w:r w:rsidRPr="00973366">
        <w:t>SKINMAN SENSITIVE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PrimaDent Gel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PrimaDent Skin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MERIDA ANTISEPT M 615 mydło dezynfekujące w płynie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HYSEPTA ALCODERM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CITROCLOREX 2%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Actoderm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GHA 400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MANEX AUTOSECHANT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MANUSAN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MANORAPID® SYNERGY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LERASEPT® HD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Antibac; płyn do chirurgicznej dezynfekcji rąk 80% z chlorheksydyną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Antibac; Żel do higienicznej dezynfekcji rąk 75%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Antibac Płyn do dezynfekcji rąk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REMIX </w:t>
      </w:r>
      <w:r>
        <w:t>–</w:t>
      </w:r>
      <w:r w:rsidRPr="00904C4B">
        <w:t xml:space="preserve"> DEZ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Velodes Soft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Septa SineCID 1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DISINFECTANT GEL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Chemisept Vir+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EPICARE 5C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PUREHAND EL 85C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 xml:space="preserve">ETAPROBEN </w:t>
      </w:r>
      <w:r>
        <w:t>–</w:t>
      </w:r>
      <w:r w:rsidRPr="00904C4B">
        <w:t xml:space="preserve"> 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HANDSTERIL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Deb InstantFOAM Complete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ALSOFT VB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MEDISEPT Spray do dezynfekcji rąk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desmanol® pure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Tork Alcohol Liquid Hand Sanitizer</w:t>
      </w:r>
    </w:p>
    <w:p w:rsidR="00904C4B" w:rsidRDefault="00904C4B" w:rsidP="00904C4B">
      <w:pPr>
        <w:pStyle w:val="Akapitzlist"/>
        <w:numPr>
          <w:ilvl w:val="0"/>
          <w:numId w:val="1"/>
        </w:numPr>
      </w:pPr>
      <w:r w:rsidRPr="00904C4B">
        <w:t>Soft Care Des E Spray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PURELL® Advanced Hygienic Hand Sanitising Foam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SANYTOL DEZYNFEKUJE żel do rąk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GOJO® MILD ANTIMICROBIAL FOAM HANDWASH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Skinsan® Scrub N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CWS Paradise Disinfection Gel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triformin® safeDIS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AHD 1000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NEOSEPT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desmanol® classic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AND GO. Best Antibact</w:t>
      </w:r>
    </w:p>
    <w:p w:rsidR="00904C4B" w:rsidRDefault="00904C4B" w:rsidP="00904C4B">
      <w:pPr>
        <w:pStyle w:val="Akapitzlist"/>
        <w:numPr>
          <w:ilvl w:val="0"/>
          <w:numId w:val="1"/>
        </w:numPr>
        <w:rPr>
          <w:lang w:val="en-US"/>
        </w:rPr>
      </w:pPr>
      <w:r w:rsidRPr="00904C4B">
        <w:rPr>
          <w:lang w:val="en-US"/>
        </w:rPr>
        <w:t>SANYTOL DEZYNFEKUJE DO RĄK</w:t>
      </w:r>
    </w:p>
    <w:p w:rsidR="00904C4B" w:rsidRPr="00904C4B" w:rsidRDefault="00904C4B" w:rsidP="00E175B4">
      <w:pPr>
        <w:pStyle w:val="Akapitzlist"/>
        <w:rPr>
          <w:lang w:val="en-US"/>
        </w:rPr>
      </w:pPr>
    </w:p>
    <w:sectPr w:rsidR="00904C4B" w:rsidRPr="0090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27302"/>
    <w:multiLevelType w:val="hybridMultilevel"/>
    <w:tmpl w:val="9E40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3"/>
    <w:rsid w:val="00126E9B"/>
    <w:rsid w:val="001A759B"/>
    <w:rsid w:val="00492D39"/>
    <w:rsid w:val="00503213"/>
    <w:rsid w:val="005D6327"/>
    <w:rsid w:val="007340B8"/>
    <w:rsid w:val="00747821"/>
    <w:rsid w:val="00904C4B"/>
    <w:rsid w:val="00973366"/>
    <w:rsid w:val="009A2192"/>
    <w:rsid w:val="00A86FFA"/>
    <w:rsid w:val="00A9305D"/>
    <w:rsid w:val="00C24CA6"/>
    <w:rsid w:val="00D92295"/>
    <w:rsid w:val="00E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Lipiec</dc:creator>
  <cp:lastModifiedBy>Tadeusz Kulkiewicz</cp:lastModifiedBy>
  <cp:revision>2</cp:revision>
  <dcterms:created xsi:type="dcterms:W3CDTF">2018-03-14T07:16:00Z</dcterms:created>
  <dcterms:modified xsi:type="dcterms:W3CDTF">2018-03-14T07:16:00Z</dcterms:modified>
</cp:coreProperties>
</file>